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C54" w:rsidRPr="00400C54" w:rsidRDefault="007338F7" w:rsidP="00400C54">
      <w:pPr>
        <w:tabs>
          <w:tab w:val="left" w:pos="1605"/>
          <w:tab w:val="center" w:pos="3564"/>
        </w:tabs>
        <w:spacing w:after="200" w:line="276" w:lineRule="auto"/>
        <w:ind w:left="-851"/>
        <w:jc w:val="center"/>
        <w:rPr>
          <w:rFonts w:ascii="Arial" w:hAnsi="Arial" w:cs="Arial"/>
          <w:b/>
          <w:color w:val="FF0000"/>
          <w:sz w:val="48"/>
          <w:szCs w:val="48"/>
          <w:lang w:eastAsia="ru-RU"/>
        </w:rPr>
      </w:pPr>
      <w:bookmarkStart w:id="0" w:name="_GoBack"/>
      <w:bookmarkEnd w:id="0"/>
      <w:r w:rsidRPr="00400C54">
        <w:rPr>
          <w:rFonts w:asciiTheme="minorHAnsi" w:eastAsiaTheme="minorHAnsi" w:hAnsiTheme="minorHAnsi" w:cstheme="minorBidi"/>
          <w:noProof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 wp14:anchorId="11F094E8" wp14:editId="558D4FD6">
            <wp:simplePos x="0" y="0"/>
            <wp:positionH relativeFrom="column">
              <wp:posOffset>-537210</wp:posOffset>
            </wp:positionH>
            <wp:positionV relativeFrom="paragraph">
              <wp:posOffset>635</wp:posOffset>
            </wp:positionV>
            <wp:extent cx="1292225" cy="1355725"/>
            <wp:effectExtent l="0" t="0" r="3175" b="0"/>
            <wp:wrapSquare wrapText="bothSides"/>
            <wp:docPr id="1" name="Рисунок 1" descr="C:\Users\panova_ea\Desktop\ФНС\Новая папка\word\jpg\true-logo-F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panova_ea\Desktop\ФНС\Новая папка\word\jpg\true-logo-FN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C54" w:rsidRPr="00400C54">
        <w:rPr>
          <w:rFonts w:ascii="Arial" w:hAnsi="Arial" w:cs="Arial"/>
          <w:b/>
          <w:color w:val="FF0000"/>
          <w:sz w:val="48"/>
          <w:szCs w:val="48"/>
          <w:lang w:eastAsia="ru-RU"/>
        </w:rPr>
        <w:t>Уплата имущественных налогов с помощью</w:t>
      </w:r>
      <w:r w:rsidR="00400C54">
        <w:rPr>
          <w:rFonts w:ascii="Arial" w:hAnsi="Arial" w:cs="Arial"/>
          <w:b/>
          <w:color w:val="FF0000"/>
          <w:sz w:val="48"/>
          <w:szCs w:val="48"/>
          <w:lang w:eastAsia="ru-RU"/>
        </w:rPr>
        <w:t xml:space="preserve"> </w:t>
      </w:r>
      <w:r w:rsidR="00400C54" w:rsidRPr="00400C54">
        <w:rPr>
          <w:rFonts w:ascii="Arial" w:hAnsi="Arial" w:cs="Arial"/>
          <w:b/>
          <w:color w:val="FF0000"/>
          <w:sz w:val="48"/>
          <w:szCs w:val="48"/>
          <w:lang w:eastAsia="ru-RU"/>
        </w:rPr>
        <w:t>Единого платежа</w:t>
      </w:r>
    </w:p>
    <w:p w:rsidR="00400C54" w:rsidRPr="00400C54" w:rsidRDefault="00400C54" w:rsidP="00400C54">
      <w:pPr>
        <w:shd w:val="clear" w:color="auto" w:fill="FFFFFF"/>
        <w:spacing w:after="300" w:line="240" w:lineRule="auto"/>
        <w:ind w:firstLine="708"/>
        <w:jc w:val="both"/>
        <w:rPr>
          <w:rFonts w:ascii="Arial" w:eastAsia="Times New Roman" w:hAnsi="Arial" w:cs="Arial"/>
          <w:color w:val="405965"/>
          <w:sz w:val="32"/>
          <w:szCs w:val="32"/>
          <w:lang w:eastAsia="ru-RU"/>
        </w:rPr>
      </w:pPr>
      <w:r w:rsidRPr="00400C54">
        <w:rPr>
          <w:rFonts w:ascii="Arial" w:eastAsia="Times New Roman" w:hAnsi="Arial" w:cs="Arial"/>
          <w:color w:val="405965"/>
          <w:sz w:val="32"/>
          <w:szCs w:val="32"/>
          <w:lang w:eastAsia="ru-RU"/>
        </w:rPr>
        <w:t>Единый налоговый платеж - это денежные средства, которые гражданин может добровольно перечислить в бюджетную систему Российской Федерации с помощью одного расчетного документа, в том числе авансом, до получения налогового уведомления. Денежные средства зачисляются на соответствующий счет Федерального казначейства для уплаты налога на имущество физических лиц, а также транспортного и земельного налогов. При наступлении срока уплаты имущественных налогов инспекция сама проведет зачет такого платежа. В первую очередь такие суммы будут направлены на погашение существующих недоимок или задолженностей по налогам, если у физлиц таковые имеются.</w:t>
      </w:r>
    </w:p>
    <w:p w:rsidR="00400C54" w:rsidRPr="00400C54" w:rsidRDefault="00400C54" w:rsidP="00400C54">
      <w:pPr>
        <w:shd w:val="clear" w:color="auto" w:fill="FFFFFF"/>
        <w:spacing w:after="300" w:line="240" w:lineRule="auto"/>
        <w:ind w:firstLine="708"/>
        <w:jc w:val="both"/>
        <w:rPr>
          <w:rFonts w:ascii="Arial" w:eastAsia="Times New Roman" w:hAnsi="Arial" w:cs="Arial"/>
          <w:color w:val="405965"/>
          <w:sz w:val="32"/>
          <w:szCs w:val="32"/>
          <w:lang w:eastAsia="ru-RU"/>
        </w:rPr>
      </w:pPr>
      <w:r w:rsidRPr="00400C54">
        <w:rPr>
          <w:rFonts w:ascii="Arial" w:eastAsia="Times New Roman" w:hAnsi="Arial" w:cs="Arial"/>
          <w:color w:val="405965"/>
          <w:sz w:val="32"/>
          <w:szCs w:val="32"/>
          <w:lang w:eastAsia="ru-RU"/>
        </w:rPr>
        <w:t>Единый налоговый платеж максимально упрощает гражданам уплату имущественных налогов и исключает вероятность ошибки при осуществлении платежа. Новый порядок является дополнительным сервисом для физических лиц, при этом у них остается право оплачивать налоги и обычным способом.</w:t>
      </w:r>
    </w:p>
    <w:p w:rsidR="00400C54" w:rsidRPr="00400C54" w:rsidRDefault="00400C54" w:rsidP="00400C54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405965"/>
          <w:sz w:val="32"/>
          <w:szCs w:val="32"/>
          <w:lang w:eastAsia="ru-RU"/>
        </w:rPr>
      </w:pPr>
      <w:r w:rsidRPr="00400C54">
        <w:rPr>
          <w:rFonts w:ascii="Arial" w:eastAsia="Times New Roman" w:hAnsi="Arial" w:cs="Arial"/>
          <w:color w:val="405965"/>
          <w:sz w:val="32"/>
          <w:szCs w:val="32"/>
          <w:lang w:eastAsia="ru-RU"/>
        </w:rPr>
        <w:t>Граждане могут перечислить единый налоговый платеж через «</w:t>
      </w:r>
      <w:hyperlink r:id="rId10" w:tgtFrame="_blank" w:history="1">
        <w:r w:rsidRPr="00400C54">
          <w:rPr>
            <w:rFonts w:ascii="Arial" w:eastAsia="Times New Roman" w:hAnsi="Arial" w:cs="Arial"/>
            <w:color w:val="0066B3"/>
            <w:sz w:val="32"/>
            <w:szCs w:val="32"/>
            <w:lang w:eastAsia="ru-RU"/>
          </w:rPr>
          <w:t>Личный кабинет налогоплательщика для физических лиц</w:t>
        </w:r>
      </w:hyperlink>
      <w:r w:rsidR="008324EF">
        <w:rPr>
          <w:rFonts w:ascii="Arial" w:eastAsia="Times New Roman" w:hAnsi="Arial" w:cs="Arial"/>
          <w:color w:val="405965"/>
          <w:sz w:val="32"/>
          <w:szCs w:val="32"/>
          <w:lang w:eastAsia="ru-RU"/>
        </w:rPr>
        <w:t>»</w:t>
      </w:r>
      <w:r w:rsidRPr="00400C54">
        <w:rPr>
          <w:rFonts w:ascii="Arial" w:eastAsia="Times New Roman" w:hAnsi="Arial" w:cs="Arial"/>
          <w:color w:val="405965"/>
          <w:sz w:val="32"/>
          <w:szCs w:val="32"/>
          <w:lang w:eastAsia="ru-RU"/>
        </w:rPr>
        <w:t>, а также воспользовавшись сервисами «</w:t>
      </w:r>
      <w:hyperlink r:id="rId11" w:tgtFrame="_blank" w:history="1">
        <w:r w:rsidRPr="00400C54">
          <w:rPr>
            <w:rFonts w:ascii="Arial" w:eastAsia="Times New Roman" w:hAnsi="Arial" w:cs="Arial"/>
            <w:color w:val="0066B3"/>
            <w:sz w:val="32"/>
            <w:szCs w:val="32"/>
            <w:lang w:eastAsia="ru-RU"/>
          </w:rPr>
          <w:t>Уплата налогов, страховых взносов физических лиц</w:t>
        </w:r>
      </w:hyperlink>
      <w:r w:rsidRPr="00400C54">
        <w:rPr>
          <w:rFonts w:ascii="Arial" w:eastAsia="Times New Roman" w:hAnsi="Arial" w:cs="Arial"/>
          <w:color w:val="405965"/>
          <w:sz w:val="32"/>
          <w:szCs w:val="32"/>
          <w:lang w:eastAsia="ru-RU"/>
        </w:rPr>
        <w:t>», «</w:t>
      </w:r>
      <w:hyperlink r:id="rId12" w:tgtFrame="_blank" w:history="1">
        <w:r w:rsidRPr="00400C54">
          <w:rPr>
            <w:rFonts w:ascii="Arial" w:eastAsia="Times New Roman" w:hAnsi="Arial" w:cs="Arial"/>
            <w:color w:val="0066B3"/>
            <w:sz w:val="32"/>
            <w:szCs w:val="32"/>
            <w:lang w:eastAsia="ru-RU"/>
          </w:rPr>
          <w:t>Уплата налогов за третьих лиц</w:t>
        </w:r>
      </w:hyperlink>
      <w:r w:rsidRPr="00400C54">
        <w:rPr>
          <w:rFonts w:ascii="Arial" w:eastAsia="Times New Roman" w:hAnsi="Arial" w:cs="Arial"/>
          <w:color w:val="405965"/>
          <w:sz w:val="32"/>
          <w:szCs w:val="32"/>
          <w:lang w:eastAsia="ru-RU"/>
        </w:rPr>
        <w:t>», «</w:t>
      </w:r>
      <w:hyperlink r:id="rId13" w:tgtFrame="_blank" w:history="1">
        <w:r w:rsidRPr="00400C54">
          <w:rPr>
            <w:rFonts w:ascii="Arial" w:eastAsia="Times New Roman" w:hAnsi="Arial" w:cs="Arial"/>
            <w:color w:val="0066B3"/>
            <w:sz w:val="32"/>
            <w:szCs w:val="32"/>
            <w:lang w:eastAsia="ru-RU"/>
          </w:rPr>
          <w:t>Заполнение платежного поручения</w:t>
        </w:r>
      </w:hyperlink>
      <w:r w:rsidRPr="00400C54">
        <w:rPr>
          <w:rFonts w:ascii="Arial" w:eastAsia="Times New Roman" w:hAnsi="Arial" w:cs="Arial"/>
          <w:color w:val="405965"/>
          <w:sz w:val="32"/>
          <w:szCs w:val="32"/>
          <w:lang w:eastAsia="ru-RU"/>
        </w:rPr>
        <w:t>».</w:t>
      </w:r>
    </w:p>
    <w:p w:rsidR="007338F7" w:rsidRDefault="00400C54" w:rsidP="003917A2">
      <w:pPr>
        <w:shd w:val="clear" w:color="auto" w:fill="FFFFFF"/>
        <w:spacing w:after="300" w:line="240" w:lineRule="auto"/>
        <w:ind w:firstLine="708"/>
        <w:jc w:val="both"/>
        <w:rPr>
          <w:rFonts w:ascii="Times New Roman" w:eastAsiaTheme="minorHAnsi" w:hAnsi="Times New Roman"/>
          <w:sz w:val="36"/>
          <w:szCs w:val="36"/>
        </w:rPr>
      </w:pPr>
      <w:r w:rsidRPr="00400C54">
        <w:rPr>
          <w:rFonts w:ascii="Arial" w:eastAsia="Times New Roman" w:hAnsi="Arial" w:cs="Arial"/>
          <w:color w:val="405965"/>
          <w:sz w:val="32"/>
          <w:szCs w:val="32"/>
          <w:lang w:eastAsia="ru-RU"/>
        </w:rPr>
        <w:t>Этот способ позволяет сократить время оформления расчетных документов, предварительно оплачивать налоги, своевременно исполняя налоговые обязательства, уменьшить долю невыясненных поступлений, а также обеспечить своевременное пополнение бюджетов.</w:t>
      </w:r>
    </w:p>
    <w:sectPr w:rsidR="007338F7" w:rsidSect="00881B9D">
      <w:headerReference w:type="default" r:id="rId14"/>
      <w:pgSz w:w="11906" w:h="16838" w:code="9"/>
      <w:pgMar w:top="839" w:right="851" w:bottom="1134" w:left="1701" w:header="425" w:footer="2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DFF" w:rsidRDefault="00CE1DFF" w:rsidP="00C84BC4">
      <w:pPr>
        <w:spacing w:after="0" w:line="240" w:lineRule="auto"/>
      </w:pPr>
      <w:r>
        <w:separator/>
      </w:r>
    </w:p>
  </w:endnote>
  <w:endnote w:type="continuationSeparator" w:id="0">
    <w:p w:rsidR="00CE1DFF" w:rsidRDefault="00CE1DFF" w:rsidP="00C84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F5892C0-2984-4B86-AF7B-B85F566CA7D7}"/>
    <w:embedBold r:id="rId2" w:fontKey="{5C8373DC-C808-461D-8023-0812B1EEC24A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001E3980-3B8A-49EA-A138-20EB5A91A49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9FB027C3-3B52-4130-9D85-86D6F69EAFA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DFF" w:rsidRDefault="00CE1DFF" w:rsidP="00C84BC4">
      <w:pPr>
        <w:spacing w:after="0" w:line="240" w:lineRule="auto"/>
      </w:pPr>
      <w:r>
        <w:separator/>
      </w:r>
    </w:p>
  </w:footnote>
  <w:footnote w:type="continuationSeparator" w:id="0">
    <w:p w:rsidR="00CE1DFF" w:rsidRDefault="00CE1DFF" w:rsidP="00C84B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DFF" w:rsidRPr="000A21E7" w:rsidRDefault="00CE1DFF" w:rsidP="000A21E7">
    <w:pPr>
      <w:jc w:val="right"/>
      <w:rPr>
        <w:sz w:val="28"/>
        <w:szCs w:val="28"/>
      </w:rPr>
    </w:pPr>
  </w:p>
  <w:p w:rsidR="00CE1DFF" w:rsidRDefault="00CE1DF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635A2"/>
    <w:multiLevelType w:val="hybridMultilevel"/>
    <w:tmpl w:val="86B8D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6E7EEA"/>
    <w:multiLevelType w:val="hybridMultilevel"/>
    <w:tmpl w:val="57BEA212"/>
    <w:lvl w:ilvl="0" w:tplc="B9941698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E2F0992"/>
    <w:multiLevelType w:val="hybridMultilevel"/>
    <w:tmpl w:val="57BEA212"/>
    <w:lvl w:ilvl="0" w:tplc="B9941698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76B12D8"/>
    <w:multiLevelType w:val="hybridMultilevel"/>
    <w:tmpl w:val="8F705A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BC4"/>
    <w:rsid w:val="00030324"/>
    <w:rsid w:val="000A21E7"/>
    <w:rsid w:val="000C1E23"/>
    <w:rsid w:val="000E3667"/>
    <w:rsid w:val="00114DFD"/>
    <w:rsid w:val="00161B3E"/>
    <w:rsid w:val="001968BE"/>
    <w:rsid w:val="001974DD"/>
    <w:rsid w:val="00205654"/>
    <w:rsid w:val="00271D7A"/>
    <w:rsid w:val="003917A2"/>
    <w:rsid w:val="00400C54"/>
    <w:rsid w:val="00424E78"/>
    <w:rsid w:val="004424E2"/>
    <w:rsid w:val="00447824"/>
    <w:rsid w:val="00465FA7"/>
    <w:rsid w:val="00485258"/>
    <w:rsid w:val="005F7446"/>
    <w:rsid w:val="00603C52"/>
    <w:rsid w:val="00615D05"/>
    <w:rsid w:val="0062235F"/>
    <w:rsid w:val="00685DFD"/>
    <w:rsid w:val="006A4612"/>
    <w:rsid w:val="00726359"/>
    <w:rsid w:val="007338F7"/>
    <w:rsid w:val="007524BB"/>
    <w:rsid w:val="008324EF"/>
    <w:rsid w:val="00881B9D"/>
    <w:rsid w:val="0089228A"/>
    <w:rsid w:val="008B38B6"/>
    <w:rsid w:val="008F546C"/>
    <w:rsid w:val="009B6DBA"/>
    <w:rsid w:val="009E62BB"/>
    <w:rsid w:val="00A0038D"/>
    <w:rsid w:val="00A54694"/>
    <w:rsid w:val="00AE1BB5"/>
    <w:rsid w:val="00B91B68"/>
    <w:rsid w:val="00C448C6"/>
    <w:rsid w:val="00C64C77"/>
    <w:rsid w:val="00C84BC4"/>
    <w:rsid w:val="00CA3BE5"/>
    <w:rsid w:val="00CA6B0F"/>
    <w:rsid w:val="00CE1DFF"/>
    <w:rsid w:val="00D1373C"/>
    <w:rsid w:val="00D52300"/>
    <w:rsid w:val="00D54D3B"/>
    <w:rsid w:val="00E31F41"/>
    <w:rsid w:val="00E80497"/>
    <w:rsid w:val="00ED296D"/>
    <w:rsid w:val="00F26C89"/>
    <w:rsid w:val="00F27169"/>
    <w:rsid w:val="00F67780"/>
    <w:rsid w:val="00FF1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CA3BE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28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4B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84BC4"/>
  </w:style>
  <w:style w:type="paragraph" w:styleId="a5">
    <w:name w:val="footer"/>
    <w:basedOn w:val="a"/>
    <w:link w:val="a6"/>
    <w:uiPriority w:val="99"/>
    <w:unhideWhenUsed/>
    <w:rsid w:val="00C84B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4BC4"/>
  </w:style>
  <w:style w:type="table" w:styleId="a7">
    <w:name w:val="Table Grid"/>
    <w:basedOn w:val="a1"/>
    <w:uiPriority w:val="39"/>
    <w:rsid w:val="00C84B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link w:val="2"/>
    <w:uiPriority w:val="9"/>
    <w:rsid w:val="00CA3BE5"/>
    <w:rPr>
      <w:rFonts w:ascii="Times New Roman" w:eastAsia="Times New Roman" w:hAnsi="Times New Roman" w:cs="Times New Roman"/>
      <w:b/>
      <w:bCs/>
      <w:sz w:val="28"/>
      <w:szCs w:val="24"/>
      <w:u w:val="single"/>
      <w:lang w:eastAsia="ru-RU"/>
    </w:rPr>
  </w:style>
  <w:style w:type="paragraph" w:styleId="a8">
    <w:name w:val="Body Text Indent"/>
    <w:basedOn w:val="a"/>
    <w:link w:val="a9"/>
    <w:uiPriority w:val="99"/>
    <w:semiHidden/>
    <w:rsid w:val="00CA3BE5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9">
    <w:name w:val="Основной текст с отступом Знак"/>
    <w:link w:val="a8"/>
    <w:uiPriority w:val="99"/>
    <w:semiHidden/>
    <w:rsid w:val="00CA3BE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Cell">
    <w:name w:val="ConsPlusCell"/>
    <w:uiPriority w:val="99"/>
    <w:rsid w:val="00CA3BE5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a">
    <w:name w:val="footnote text"/>
    <w:basedOn w:val="a"/>
    <w:link w:val="ab"/>
    <w:uiPriority w:val="99"/>
    <w:rsid w:val="00CA3BE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b">
    <w:name w:val="Текст сноски Знак"/>
    <w:link w:val="aa"/>
    <w:uiPriority w:val="99"/>
    <w:rsid w:val="00CA3BE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CA3BE5"/>
    <w:rPr>
      <w:vertAlign w:val="superscript"/>
    </w:rPr>
  </w:style>
  <w:style w:type="paragraph" w:customStyle="1" w:styleId="1">
    <w:name w:val="Абзац списка1"/>
    <w:basedOn w:val="a"/>
    <w:uiPriority w:val="34"/>
    <w:qFormat/>
    <w:rsid w:val="00CA3BE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0A2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A21E7"/>
    <w:rPr>
      <w:rFonts w:ascii="Tahoma" w:hAnsi="Tahoma" w:cs="Tahoma"/>
      <w:sz w:val="16"/>
      <w:szCs w:val="16"/>
      <w:lang w:eastAsia="en-US"/>
    </w:rPr>
  </w:style>
  <w:style w:type="character" w:styleId="af">
    <w:name w:val="Hyperlink"/>
    <w:basedOn w:val="a0"/>
    <w:uiPriority w:val="99"/>
    <w:unhideWhenUsed/>
    <w:rsid w:val="005F7446"/>
    <w:rPr>
      <w:color w:val="0000FF" w:themeColor="hyperlink"/>
      <w:u w:val="single"/>
    </w:rPr>
  </w:style>
  <w:style w:type="table" w:customStyle="1" w:styleId="10">
    <w:name w:val="Сетка таблицы1"/>
    <w:basedOn w:val="a1"/>
    <w:next w:val="a7"/>
    <w:uiPriority w:val="59"/>
    <w:rsid w:val="00E8049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CA3BE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28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4B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84BC4"/>
  </w:style>
  <w:style w:type="paragraph" w:styleId="a5">
    <w:name w:val="footer"/>
    <w:basedOn w:val="a"/>
    <w:link w:val="a6"/>
    <w:uiPriority w:val="99"/>
    <w:unhideWhenUsed/>
    <w:rsid w:val="00C84B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4BC4"/>
  </w:style>
  <w:style w:type="table" w:styleId="a7">
    <w:name w:val="Table Grid"/>
    <w:basedOn w:val="a1"/>
    <w:uiPriority w:val="39"/>
    <w:rsid w:val="00C84B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link w:val="2"/>
    <w:uiPriority w:val="9"/>
    <w:rsid w:val="00CA3BE5"/>
    <w:rPr>
      <w:rFonts w:ascii="Times New Roman" w:eastAsia="Times New Roman" w:hAnsi="Times New Roman" w:cs="Times New Roman"/>
      <w:b/>
      <w:bCs/>
      <w:sz w:val="28"/>
      <w:szCs w:val="24"/>
      <w:u w:val="single"/>
      <w:lang w:eastAsia="ru-RU"/>
    </w:rPr>
  </w:style>
  <w:style w:type="paragraph" w:styleId="a8">
    <w:name w:val="Body Text Indent"/>
    <w:basedOn w:val="a"/>
    <w:link w:val="a9"/>
    <w:uiPriority w:val="99"/>
    <w:semiHidden/>
    <w:rsid w:val="00CA3BE5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9">
    <w:name w:val="Основной текст с отступом Знак"/>
    <w:link w:val="a8"/>
    <w:uiPriority w:val="99"/>
    <w:semiHidden/>
    <w:rsid w:val="00CA3BE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Cell">
    <w:name w:val="ConsPlusCell"/>
    <w:uiPriority w:val="99"/>
    <w:rsid w:val="00CA3BE5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a">
    <w:name w:val="footnote text"/>
    <w:basedOn w:val="a"/>
    <w:link w:val="ab"/>
    <w:uiPriority w:val="99"/>
    <w:rsid w:val="00CA3BE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b">
    <w:name w:val="Текст сноски Знак"/>
    <w:link w:val="aa"/>
    <w:uiPriority w:val="99"/>
    <w:rsid w:val="00CA3BE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CA3BE5"/>
    <w:rPr>
      <w:vertAlign w:val="superscript"/>
    </w:rPr>
  </w:style>
  <w:style w:type="paragraph" w:customStyle="1" w:styleId="1">
    <w:name w:val="Абзац списка1"/>
    <w:basedOn w:val="a"/>
    <w:uiPriority w:val="34"/>
    <w:qFormat/>
    <w:rsid w:val="00CA3BE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0A2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A21E7"/>
    <w:rPr>
      <w:rFonts w:ascii="Tahoma" w:hAnsi="Tahoma" w:cs="Tahoma"/>
      <w:sz w:val="16"/>
      <w:szCs w:val="16"/>
      <w:lang w:eastAsia="en-US"/>
    </w:rPr>
  </w:style>
  <w:style w:type="character" w:styleId="af">
    <w:name w:val="Hyperlink"/>
    <w:basedOn w:val="a0"/>
    <w:uiPriority w:val="99"/>
    <w:unhideWhenUsed/>
    <w:rsid w:val="005F7446"/>
    <w:rPr>
      <w:color w:val="0000FF" w:themeColor="hyperlink"/>
      <w:u w:val="single"/>
    </w:rPr>
  </w:style>
  <w:style w:type="table" w:customStyle="1" w:styleId="10">
    <w:name w:val="Сетка таблицы1"/>
    <w:basedOn w:val="a1"/>
    <w:next w:val="a7"/>
    <w:uiPriority w:val="59"/>
    <w:rsid w:val="00E8049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3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ervice.nalog.ru/payment/payment-search.html?svc=payment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service.nalog.ru/payment/payment-ex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ervice.nalog.ru/payment/payment-search.html?svc=tax-f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lkfl2.nalog.ru/lkfl/login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B346D6-AA4D-44FB-B82C-C54726406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УФНС России по Курганской области</Company>
  <LinksUpToDate>false</LinksUpToDate>
  <CharactersWithSpaces>1814</CharactersWithSpaces>
  <SharedDoc>false</SharedDoc>
  <HLinks>
    <vt:vector size="18" baseType="variant">
      <vt:variant>
        <vt:i4>720991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consultantplus://offline/ref=DF08EE055680010DF1B898F953EEF1D59EEFE03A4B32DDE8B03A3FBE74c3Z2H</vt:lpwstr>
      </vt:variant>
      <vt:variant>
        <vt:lpwstr/>
      </vt:variant>
      <vt:variant>
        <vt:i4>720897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consultantplus://offline/ref=DF08EE055680010DF1B898F953EEF1D59EEFE83F4233DDE8B03A3FBE74c3Z2H</vt:lpwstr>
      </vt:variant>
      <vt:variant>
        <vt:lpwstr/>
      </vt:variant>
      <vt:variant>
        <vt:i4>6226003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consultantplus://offline/ref=77BBD2FDBD071DF1A05AE0BEBBB72B4E0E2A7ECF66B24E5D00293C5D3B77C7CFCBD793537FF761wDT8P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viacheslav kuznetcov</dc:creator>
  <cp:lastModifiedBy>Болохова Татьяна Александровна</cp:lastModifiedBy>
  <cp:revision>2</cp:revision>
  <cp:lastPrinted>2019-06-24T09:37:00Z</cp:lastPrinted>
  <dcterms:created xsi:type="dcterms:W3CDTF">2019-07-17T09:26:00Z</dcterms:created>
  <dcterms:modified xsi:type="dcterms:W3CDTF">2019-07-17T09:26:00Z</dcterms:modified>
</cp:coreProperties>
</file>